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9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Городские тепловые сети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Дмитриевой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Дмитриеву </w:t>
      </w:r>
      <w:r>
        <w:rPr>
          <w:rStyle w:val="cat-UserDefinedgrp-3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3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солидарном</w:t>
      </w:r>
      <w:r>
        <w:rPr>
          <w:rFonts w:ascii="Times New Roman" w:eastAsia="Times New Roman" w:hAnsi="Times New Roman" w:cs="Times New Roman"/>
        </w:rPr>
        <w:t xml:space="preserve">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Городские тепловые сети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 xml:space="preserve">Дмитриевой </w:t>
      </w:r>
      <w:r>
        <w:rPr>
          <w:rStyle w:val="cat-UserDefinedgrp-32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Дмитриеву </w:t>
      </w:r>
      <w:r>
        <w:rPr>
          <w:rStyle w:val="cat-UserDefinedgrp-3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солидарном</w:t>
      </w:r>
      <w:r>
        <w:rPr>
          <w:rFonts w:ascii="Times New Roman" w:eastAsia="Times New Roman" w:hAnsi="Times New Roman" w:cs="Times New Roman"/>
        </w:rPr>
        <w:t xml:space="preserve">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6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солидарно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Дмитриевой </w:t>
      </w:r>
      <w:r>
        <w:rPr>
          <w:rStyle w:val="cat-UserDefinedgrp-3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Дмитриева </w:t>
      </w:r>
      <w:r>
        <w:rPr>
          <w:rStyle w:val="cat-UserDefinedgrp-3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Городские тепловые сети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оплате </w:t>
      </w:r>
      <w:r>
        <w:rPr>
          <w:rFonts w:ascii="Times New Roman" w:eastAsia="Times New Roman" w:hAnsi="Times New Roman" w:cs="Times New Roman"/>
        </w:rPr>
        <w:t>жилищно-коммунальных услуг</w:t>
      </w:r>
      <w:r>
        <w:rPr>
          <w:rFonts w:ascii="Times New Roman" w:eastAsia="Times New Roman" w:hAnsi="Times New Roman" w:cs="Times New Roman"/>
        </w:rPr>
        <w:t xml:space="preserve"> (тепловая энергия</w:t>
      </w:r>
      <w:r>
        <w:rPr>
          <w:rFonts w:ascii="Times New Roman" w:eastAsia="Times New Roman" w:hAnsi="Times New Roman" w:cs="Times New Roman"/>
        </w:rPr>
        <w:t xml:space="preserve"> на нужды отопления и/или холодная вода для нужд горячего водоснабжения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предоставленных по адресу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Сургут, </w:t>
      </w:r>
      <w:r>
        <w:rPr>
          <w:rStyle w:val="cat-UserDefinedgrp-3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01.04.2023 по 31.01.2024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40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, пени за просрочку оплаты за период с 11.03.2023 по 25.07.2024 г. в размере </w:t>
      </w:r>
      <w:r>
        <w:rPr>
          <w:rStyle w:val="cat-UserDefinedgrp-41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уплате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42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, всего взыскать </w:t>
      </w:r>
      <w:r>
        <w:rPr>
          <w:rStyle w:val="cat-UserDefinedgrp-43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остальной части отказать.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</w:t>
      </w:r>
      <w:r>
        <w:rPr>
          <w:rFonts w:ascii="Times New Roman" w:eastAsia="Times New Roman" w:hAnsi="Times New Roman" w:cs="Times New Roman"/>
        </w:rPr>
        <w:t>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4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44rplc-53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45rplc-56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0">
    <w:name w:val="cat-UserDefined grp-29 rplc-0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45">
    <w:name w:val="cat-UserDefined grp-42 rplc-45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44rplc-53">
    <w:name w:val="cat-UserDefined grp-44 rplc-53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